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.886962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4951171875" w:line="240" w:lineRule="auto"/>
        <w:ind w:left="5.749053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Standing Rules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0732421875" w:line="240" w:lineRule="auto"/>
        <w:ind w:left="17.24716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Updated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September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290039062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I. Elec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Elections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shall be held annually at the September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466217041016" w:lineRule="auto"/>
        <w:ind w:left="720" w:right="202.26684570312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nomina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procedures shall be in accordance with the Bylaws for the Women’s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ouncil of REALTORS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Article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IX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Election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of Officers.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466217041016" w:lineRule="auto"/>
        <w:ind w:left="720" w:right="202.26684570312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Installa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Officers shall be at the December or January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following 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ons, to be determined by the incoming President.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4.36466217041016" w:lineRule="auto"/>
        <w:ind w:left="720" w:right="202.26684570312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incoming President shall be responsible for obtaining, at the expense of the  Network, a gi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to be presented to the re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ring President.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7231445312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II. Du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es of Officers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President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 shall be as set forth in the Bylaws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VI,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Officers,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General responsibility to have knowledge of: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Bylaws and Standing Rules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WOMEN’S COUNCIL structure and history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Robert’s Rules of Order (Newly Revised)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Specific responsibili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to the Local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Makes copies for officers/members of applicable materials he/she receives.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Issues an invita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early in the year to the State WOMEN’S COUNCIL  Governor to make an official visit to the Local Network. At the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ng, review LCP/Governor checklist.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Ensure that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are not in conflict with Local Board of Realtors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Coordinates officer and Project Team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and responsibili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Makes certain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“Order of Business” as outlined in the 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ends Local Network President Orienta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sessions at the Annual Conference and workshop session at Midyear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Schedule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 in accordance with the Network Bylaws and Standing  Rules.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Follows the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“Order of Business” as outlined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Cooperates with requests from the State Network President, Governor, Regional Vice President, and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Assures the Network’s votes are cast by the Vo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Delegate or Alternate at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Annual Business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The Local Network Delegate shall be the President in good standing of the local network or another member, who shall  be an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member in good standing of the same Local Network, designated in wri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by the President.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Completes and submits on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 the required forms/reports contained in the Network Guidebook and Glossary: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President’s Proposed Outline Plan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for WOMEN’S COUNCIL Governor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President’s Report of Governor’s or State Network President’s Visit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Network President’s Annual Report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If it is tradi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in his/her state to invite the State Network President to visit the Network, issue the invita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early.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President-Elect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President-Elect shall be as set forth in the Bylaws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VI,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Officers,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President-Elect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main role of the President-Elect is to prepare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for the Presidency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. This includes  assis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the President. Prepara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 Leadership Academy.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 the President’s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of the Network Guidebook and Glossary.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Read the WOMEN’S COUNCIL history pages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Strategic Framework on the WOMEN’S COUNCIL website.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 the Fall, and in collabora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with the Network's 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 incoming leadership team, complete the WOMEN’S COUNCIL Network Business Plan located in the Network Guidebook and Glossary.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Membership Director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Membership Director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Oversee all membership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 Accountable for the recruitment, reten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recapturing membership efforts of the Network. Responsible for the implementa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 and follow-through on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membership 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campaign where one is in  effect.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Establish Local Network membership goals in coordina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with the President and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Communicate membership goals and organize effort to achieve goals.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Monitor membership reports received from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for accuracy and follow-up on any discrepancies.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Report to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any correc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ons, changes (i.e. telephone, address) to member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First Vice President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First Vice President shall be as set forth in the Bylaws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VI, 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Officers,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First Vice President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First Vice President shall take notes at all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of the membership and the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Original copies of all minutes should be kept in a permanent Network minutes book and one copy of each shall be distributed to the President and Governing Board, State President and Governor as soon as prac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cal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the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following general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should always be included in the minutes.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Name of Network, Project Team which is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ng, whether regular or special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Date, hour and loca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Roll call and statement that number of members present cons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tute a quorum (provided one does)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Pledge of Allegiance and non-denomina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Inspira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(if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Inspira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on/Prayer is used, it comes BEFORE the Pledge).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Approval of minutes from the last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The Treasurer's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report should be accepted and placed on file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Unfinished Business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New Business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on, if any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Next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date,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 and loca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Adjournment and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Treasurer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Treasurer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treasurer has custody of the funds of the Network and makes disbursements as may be directed by the President or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Records shall be kept in an account book or digital record showing all receipts and disbursements. Treasurer's report should be available at all regular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Reviews associa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expenditures and financial status on a regular basis to ensure overall fiscal integrity.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Ensures that regular financial reports are submi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ed to the Governing Board and presents an annual financial report to the membership.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Submits the financial accounts of the associa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to an annual independent audit. Performs other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assigned by the President.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Gives receipts for collec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cash, keeps copies of transac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for Network's permanent records.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Prior to the end of the term of office, books of the treasurer shall be audited by a Project Team appointed by the President. The Treasurer and the Audi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Project Team Chair shall arrange a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 to meet so the records can be audited. This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shall be scheduled no later than two weeks prior to the following month's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Program Director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Program Director shall be as set forth in the Network Guidebook and Glossary.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oversees the Program Chair and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Project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must produce a minimum of 4 industry events and 2 addi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events focused on networking and rela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onship 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Coordinates and implements 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strategies for a high level of exposure for Network events within the industry.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Monitors and evaluates success of all programs and events and reports to the Governing Board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710937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III. Standing Project Teams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7.24975585937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Bylaws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Review bylaws and amend as needed.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amendments to local bylaws are automa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cally binding; simply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 to your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Local bylaws in conflict with the model bylaws will not be approved.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Submit amendments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to the National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Women’s Council of REALTORS® for approval.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Develop and review periodically Standing Rules, which should be voted each year.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Rights of membership are granted, or limited, only in the bylaws, never in the Standing Rules, which are for administra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convenience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Program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programs that will increase the Network members produc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vity and income.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develop programs for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 consistent with the needs of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Evaluate programs impact and success.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Inform members of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opportuni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offered by the Local Board, State Associa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on, NAR Affiliates and by nearby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Finance and Budget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Treasurer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Prepare an annual budget for approval by the Governing Board.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Membership 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Membership Director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Recruit new members by planning a Network membership campaign that  encourages and challenges members to recruit new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for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of new members at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Retain exis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membership and re-recruit “dropped”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fy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onal, state and local officers of Women’s Council of REALTORS® of  changes of status or address of membership.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Compile and publish Network roster.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Before distribu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membership applica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to prospec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ve members,  complete the dues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9404296875" w:line="240" w:lineRule="auto"/>
        <w:ind w:left="1448.1443786621094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amounts on the applica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the name of the Network.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.89404296875" w:line="240" w:lineRule="auto"/>
        <w:ind w:left="1440" w:right="0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Pre-qualify candidates for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Affiliate membership: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Make sure the Network is under the 20% limit and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That the individual holds membership in the Local Board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REALTORS®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Candidate Review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du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of the Candidate Review Team shall be as set forth in the Bylaws  for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VIII, Nomina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Ways and Means (Fundraising Project Team)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Program Director is the Chairman of this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conduct fundraising programs as needed, including the Annual  Fundraiser.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Raises funds to enable the officers to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Shall be responsible for solici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sponsors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for the Annual Fundraiser.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72894287109375" w:line="240" w:lineRule="auto"/>
        <w:ind w:left="16.70349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IV. Special Project Teams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Audit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Conducts an audit in accordance with the Bylaws for the Women’s Council of 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County, specifically Ar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cle X Project Teams, Sec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3, 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Awards and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coordinate visible symbols of apprecia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submissions to the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of REALTORS® Excellence Awards Program.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Ambassador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Welcome newcomers to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 and introduce them to the  members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Encourage unity and friendship within the Network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Communicate on behalf of the Network with members who are ill or  bereaved.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Marke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and Newsle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Project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Promote and maintain a favorable image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of the Women's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 in the eyes of our various public.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Prepare and submit media releases to publicize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 and  achievements acquired.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Copy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Women’s Council of REALT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RS® on all newspaper clips  men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oning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Notify the National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Women’s Council of REALTORS® of any radio or television coverage of a Network event.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Plan and prepare communica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(mee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ces, newsle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for the  membership.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Coordinate a photographic record of Network ac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es, for history and  publicity.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Serve as the editor of the Women’s Council of REALTORS® Faye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 County Newsle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 of the Year Award Project Teams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Chairperson is the award recipient from the previous year.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If the previous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recipient is no longer a member, then the President shall select a new chairperson.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Project Team is the Governing Board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Select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recipients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following the guidelines and dates established by the State  Member of the Year Project Team so that the Network can submit that name to the State Project Team for considera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as State Member of the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Each year, both a REALTOR® of the Year and Affiliate of the Year shall be  selected.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Partners Project Teams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Membership Director shall be chair of Partners Project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Shall be responsible for solici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partners for the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Hospitality Project Team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Provide table decora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for each Network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Decora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 may either be raffled off to members at the end of each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 or donated to charity.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265625" w:line="240" w:lineRule="auto"/>
        <w:ind w:left="0.447845458984375" w:right="0" w:firstLine="0"/>
        <w:jc w:val="left"/>
        <w:rPr>
          <w:sz w:val="28.026748657226562"/>
          <w:szCs w:val="28.02674865722656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265625" w:line="240" w:lineRule="auto"/>
        <w:ind w:left="0.4478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V. Financial Ma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Reimbursed Expenses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 funds allocated in the current year budget for President, President-elect, Membership Director, Program Director, First Vice President and Treasurer shall be used for travel, early-bird registra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and hotel expenses at Na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and Georgia Women’s Council of REALT</w:t>
      </w:r>
      <w:r w:rsidDel="00000000" w:rsidR="00000000" w:rsidRPr="00000000">
        <w:rPr>
          <w:sz w:val="23.95454978942871"/>
          <w:szCs w:val="23.9545497894287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RS®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color w:val="ff0000"/>
          <w:sz w:val="23.95454978942871"/>
          <w:szCs w:val="23.95454978942871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If the budget provides, the following expenses are eligible for reimbursement based on position: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President: travel, early-bird registration and hotel expenses at all National and Georgia Women’s Council of REALTOR® meetings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President-Elect: travel, early-bird registration and hotel expenses at all National and Georgia Women’s Council of REALTOR® meetings.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First Vice President: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Membership Director: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Treasurer: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color w:val="ff0000"/>
          <w:sz w:val="23.95454978942871"/>
          <w:szCs w:val="23.95454978942871"/>
          <w:u w:val="none"/>
        </w:rPr>
      </w:pPr>
      <w:r w:rsidDel="00000000" w:rsidR="00000000" w:rsidRPr="00000000">
        <w:rPr>
          <w:color w:val="ff0000"/>
          <w:sz w:val="23.95454978942871"/>
          <w:szCs w:val="23.95454978942871"/>
          <w:rtl w:val="0"/>
        </w:rPr>
        <w:t xml:space="preserve">Program Director: Travel, early-bird registration and hotel for NAR Legislative Meetings; early-bird registration for Georgia Women’s Council of REALTOR® meetings.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Lodging must be at the Women’s Council of REALTORS® Headquarters Hotel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unless 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approves an alternate accommoda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loca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Meal reimbursement shall not exceed $75.00.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Gas mileage reimbursement shall be based on the current IRS guidelines.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All reimbursements shall be made following the trip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receipts and  documenta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has been sent to the treasurer and approved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by 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. President must sign all expense sheets prior to reimbursement.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The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may  not approve their own expense sheet and therefore must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have the President-elect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approve their expense sheet.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Reimbursable budgeted expenses must be received by the Treasurer no later than December 15th of the current year or they will be forfeited.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For expenses to be reimbursed, the officer must have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ended both the  Women’s Council of REALTORS® State Governing Board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and the General  Membership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held at the conven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ons.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They must also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 all Educa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sessions the current President requests them to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371337890625" w:line="240" w:lineRule="auto"/>
        <w:ind w:left="0.4478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VI. Partnership Opportuni</w:t>
      </w:r>
      <w:r w:rsidDel="00000000" w:rsidR="00000000" w:rsidRPr="00000000">
        <w:rPr>
          <w:sz w:val="28.026748657226562"/>
          <w:szCs w:val="28.026748657226562"/>
          <w:u w:val="singl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59.25048828125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Black Diamond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Three (3)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- 3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Eight (8)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Monthly “shout outs” on network social media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Company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included in new member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Exclusive access at Annual Fundraising Event – complementary 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Access to member email addresses – updated quarterly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Opportunity to display your company banner at event/mee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REALTOR member scholarship sponsorship (must meet membership requirements)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First pick to be official sponsor of 3 events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Receive event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endees list with permission to market to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endees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erwards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Diamond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Three (3)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- 2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Six (6)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Quarterly “shout outs” on network social media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Company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included in new member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Exclusive access at Annual Fundraising Event – complementary half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Access to member email addresses – updated quarterly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Opportunity to display your company banner at event/mee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Pla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One (1)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– 2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Four (4)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Quarterly “shout outs” on network social media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Company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included in new member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Gold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event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materials at designated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One (1) minute presenta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designated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– 1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mes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Two (2) complementary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endance vouchers per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Distribute company literature/promo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items at sponsored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ng/event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Exposure on Women’s Council of REALTORS website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Annual “shout out” on network social media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Promo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all E-blast campaigns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Banner recogni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at all network Events/Mee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 (organized by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on quarterly newsle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Sponsor contact informa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 shared with members quarterly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Single Event Sponsor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Recognized as event sponsor with your promo</w:t>
      </w:r>
      <w:r w:rsidDel="00000000" w:rsidR="00000000" w:rsidRPr="00000000">
        <w:rPr>
          <w:strike w:val="1"/>
          <w:color w:val="ff0000"/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onal material provided to members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ff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One (1) free admission to the event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775390625" w:line="240" w:lineRule="auto"/>
        <w:ind w:left="0.4478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single"/>
          <w:shd w:fill="auto" w:val="clear"/>
          <w:vertAlign w:val="baseline"/>
          <w:rtl w:val="0"/>
        </w:rPr>
        <w:t xml:space="preserve">VII. Standing 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26748657226562"/>
          <w:szCs w:val="28.0267486572265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4970703125" w:line="244.36500549316406" w:lineRule="auto"/>
        <w:ind w:left="721.4372253417969" w:right="326.162109375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.44970703125" w:line="244.36500549316406" w:lineRule="auto"/>
        <w:ind w:left="72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 Standing Rule may be adopted by majority vote at any Governing Board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500549316406" w:lineRule="auto"/>
        <w:ind w:left="72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 Standing Rule may be amended by a majority vote at any mee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500549316406" w:lineRule="auto"/>
        <w:ind w:left="72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 Standing Rule can be rescinded either: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6500549316406" w:lineRule="auto"/>
        <w:ind w:left="144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By a two-third vote without previous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 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4.36500549316406" w:lineRule="auto"/>
        <w:ind w:left="1440" w:right="326.162109375" w:hanging="360"/>
        <w:jc w:val="left"/>
        <w:rPr>
          <w:sz w:val="23.95454978942871"/>
          <w:szCs w:val="23.9545497894287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By a majority vote a</w:t>
      </w:r>
      <w:r w:rsidDel="00000000" w:rsidR="00000000" w:rsidRPr="00000000">
        <w:rPr>
          <w:sz w:val="23.95454978942871"/>
          <w:szCs w:val="23.95454978942871"/>
          <w:rtl w:val="0"/>
        </w:rPr>
        <w:t xml:space="preserve">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er no</w:t>
      </w:r>
      <w:r w:rsidDel="00000000" w:rsidR="00000000" w:rsidRPr="00000000">
        <w:rPr>
          <w:sz w:val="23.95454978942871"/>
          <w:szCs w:val="23.95454978942871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ce on at least the proceeding day</w:t>
      </w:r>
      <w:r w:rsidDel="00000000" w:rsidR="00000000" w:rsidRPr="00000000">
        <w:rPr>
          <w:sz w:val="23.95454978942871"/>
          <w:szCs w:val="23.9545497894287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48.800048828125" w:top="708.41796875" w:left="1442.6350402832031" w:right="1370.9143066406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Women’s Council of REALTORS® - Fayette Network</w:t>
    </w:r>
  </w:p>
  <w:p w:rsidR="00000000" w:rsidDel="00000000" w:rsidP="00000000" w:rsidRDefault="00000000" w:rsidRPr="00000000" w14:paraId="000000E8">
    <w:pPr>
      <w:rPr/>
    </w:pPr>
    <w:r w:rsidDel="00000000" w:rsidR="00000000" w:rsidRPr="00000000">
      <w:rPr>
        <w:sz w:val="18"/>
        <w:szCs w:val="18"/>
        <w:rtl w:val="0"/>
      </w:rPr>
      <w:t xml:space="preserve">Standing Rules - REV September 2024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